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</w:t>
      </w:r>
      <w:proofErr w:type="gramEnd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導護志工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proofErr w:type="gramStart"/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</w:t>
      </w:r>
      <w:proofErr w:type="gramEnd"/>
      <w:r w:rsidRPr="00320CCF">
        <w:rPr>
          <w:rFonts w:ascii="標楷體" w:eastAsia="標楷體" w:hAnsi="標楷體" w:hint="eastAsia"/>
          <w:sz w:val="28"/>
          <w:szCs w:val="28"/>
        </w:rPr>
        <w:t>才，協助校外交通安全維護。</w:t>
      </w:r>
    </w:p>
    <w:p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</w:t>
      </w:r>
      <w:proofErr w:type="gramStart"/>
      <w:r w:rsidR="0040287E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40287E">
        <w:rPr>
          <w:rFonts w:ascii="標楷體" w:eastAsia="標楷體" w:hAnsi="標楷體" w:hint="eastAsia"/>
          <w:sz w:val="28"/>
          <w:szCs w:val="28"/>
        </w:rPr>
        <w:t>國民小學、八德區八德國民小學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Start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:rsidR="00A076CE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8月31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proofErr w:type="gramStart"/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:rsidR="00A076CE" w:rsidRPr="00374B57" w:rsidRDefault="00374B57" w:rsidP="00A076C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</w:t>
      </w:r>
      <w:proofErr w:type="gramStart"/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導護志工</w:t>
      </w:r>
      <w:proofErr w:type="gramEnd"/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期間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，核予參加教師及工作人員在課務自理及不支領代課鐘點費原則下，准予公（差）假登記，學員全程參加課程者，核發結業證書（於結業式頒發，事後不補發）。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自備環杯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，並儘量以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共乘或搭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教育訓練制度，宣導服務觀念，發展優良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工團隊。</w:t>
      </w:r>
    </w:p>
    <w:p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更多志工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加入服務的行列。</w:t>
      </w:r>
    </w:p>
    <w:p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" stroked="f">
                <v:textbox>
                  <w:txbxContent>
                    <w:p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proofErr w:type="gramEnd"/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導護志</w:t>
      </w:r>
      <w:proofErr w:type="gramEnd"/>
      <w:r w:rsidRPr="00266418">
        <w:rPr>
          <w:rFonts w:ascii="標楷體" w:eastAsia="標楷體" w:hAnsi="標楷體" w:hint="eastAsia"/>
          <w:b/>
          <w:sz w:val="32"/>
          <w:szCs w:val="28"/>
        </w:rPr>
        <w:t>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" stroked="f">
                <v:textbox>
                  <w:txbxContent>
                    <w:p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導護志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工交通服務隊輔導研習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</w:p>
    <w:p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63" w:rsidRDefault="00AF1B63" w:rsidP="007403BA">
      <w:r>
        <w:separator/>
      </w:r>
    </w:p>
  </w:endnote>
  <w:endnote w:type="continuationSeparator" w:id="0">
    <w:p w:rsidR="00AF1B63" w:rsidRDefault="00AF1B63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63" w:rsidRDefault="00AF1B63" w:rsidP="007403BA">
      <w:r>
        <w:separator/>
      </w:r>
    </w:p>
  </w:footnote>
  <w:footnote w:type="continuationSeparator" w:id="0">
    <w:p w:rsidR="00AF1B63" w:rsidRDefault="00AF1B63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3pt;height:17.3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1B63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2FFD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300D0-6F85-4D15-BC94-A32A9794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2024-01-15T09:06:00Z</cp:lastPrinted>
  <dcterms:created xsi:type="dcterms:W3CDTF">2024-04-22T05:42:00Z</dcterms:created>
  <dcterms:modified xsi:type="dcterms:W3CDTF">2024-04-22T05:42:00Z</dcterms:modified>
</cp:coreProperties>
</file>